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document.xml" ContentType="application/vnd.openxmlformats-officedocument.wordprocessingml.document.main+xml"/>
  <Override PartName="/word/embeddings/Microsoft_Excel_Worksheet1.xlsx" ContentType="application/vnd.openxmlformats-officedocument.spreadsheetml.sheet"/>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814990" w:rsidP="00A1368D" w14:paraId="0CCB0E35" w14:textId="77777777">
      <w:pPr>
        <w:spacing w:after="0" w:line="480" w:lineRule="auto"/>
        <w:jc w:val="center"/>
        <w:rPr>
          <w:rFonts w:ascii="Times New Roman" w:hAnsi="Times New Roman" w:cs="Times New Roman"/>
          <w:sz w:val="24"/>
          <w:szCs w:val="24"/>
        </w:rPr>
      </w:pPr>
    </w:p>
    <w:p w:rsidR="00814990" w:rsidP="00A1368D" w14:paraId="6B344488" w14:textId="77777777">
      <w:pPr>
        <w:spacing w:after="0" w:line="480" w:lineRule="auto"/>
        <w:jc w:val="center"/>
        <w:rPr>
          <w:rFonts w:ascii="Times New Roman" w:hAnsi="Times New Roman" w:cs="Times New Roman"/>
          <w:sz w:val="24"/>
          <w:szCs w:val="24"/>
        </w:rPr>
      </w:pPr>
    </w:p>
    <w:p w:rsidR="00814990" w:rsidP="00A1368D" w14:paraId="69271092" w14:textId="77777777">
      <w:pPr>
        <w:spacing w:after="0" w:line="480" w:lineRule="auto"/>
        <w:jc w:val="center"/>
        <w:rPr>
          <w:rFonts w:ascii="Times New Roman" w:hAnsi="Times New Roman" w:cs="Times New Roman"/>
          <w:sz w:val="24"/>
          <w:szCs w:val="24"/>
        </w:rPr>
      </w:pPr>
    </w:p>
    <w:p w:rsidR="00814990" w:rsidP="00A1368D" w14:paraId="75BF1DE2" w14:textId="77777777">
      <w:pPr>
        <w:spacing w:after="0" w:line="480" w:lineRule="auto"/>
        <w:jc w:val="center"/>
        <w:rPr>
          <w:rFonts w:ascii="Times New Roman" w:hAnsi="Times New Roman" w:cs="Times New Roman"/>
          <w:sz w:val="24"/>
          <w:szCs w:val="24"/>
        </w:rPr>
      </w:pPr>
    </w:p>
    <w:p w:rsidR="00814990" w:rsidP="00A1368D" w14:paraId="1F058799" w14:textId="77777777">
      <w:pPr>
        <w:spacing w:after="0" w:line="480" w:lineRule="auto"/>
        <w:jc w:val="center"/>
        <w:rPr>
          <w:rFonts w:ascii="Times New Roman" w:hAnsi="Times New Roman" w:cs="Times New Roman"/>
          <w:sz w:val="24"/>
          <w:szCs w:val="24"/>
        </w:rPr>
      </w:pPr>
    </w:p>
    <w:p w:rsidR="00814990" w:rsidP="00A1368D" w14:paraId="6E1E7C9F" w14:textId="77777777">
      <w:pPr>
        <w:spacing w:after="0" w:line="480" w:lineRule="auto"/>
        <w:jc w:val="center"/>
        <w:rPr>
          <w:rFonts w:ascii="Times New Roman" w:hAnsi="Times New Roman" w:cs="Times New Roman"/>
          <w:sz w:val="24"/>
          <w:szCs w:val="24"/>
        </w:rPr>
      </w:pPr>
    </w:p>
    <w:p w:rsidR="00814990" w:rsidP="00A1368D" w14:paraId="68ADCBEE" w14:textId="77777777">
      <w:pPr>
        <w:spacing w:after="0" w:line="480" w:lineRule="auto"/>
        <w:jc w:val="center"/>
        <w:rPr>
          <w:rFonts w:ascii="Times New Roman" w:hAnsi="Times New Roman" w:cs="Times New Roman"/>
          <w:sz w:val="24"/>
          <w:szCs w:val="24"/>
        </w:rPr>
      </w:pPr>
    </w:p>
    <w:p w:rsidR="00A1368D" w:rsidRPr="00A1368D" w:rsidP="00A1368D" w14:paraId="1DC92837" w14:textId="32A2112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Marketing Plan </w:t>
      </w:r>
      <w:r w:rsidRPr="00A1368D">
        <w:rPr>
          <w:rFonts w:ascii="Times New Roman" w:hAnsi="Times New Roman" w:cs="Times New Roman"/>
          <w:sz w:val="24"/>
          <w:szCs w:val="24"/>
        </w:rPr>
        <w:t>Part II: Segmentation and Target Market Analysis</w:t>
      </w:r>
      <w:r w:rsidR="00A066A7">
        <w:rPr>
          <w:rFonts w:ascii="Times New Roman" w:hAnsi="Times New Roman" w:cs="Times New Roman"/>
          <w:sz w:val="24"/>
          <w:szCs w:val="24"/>
        </w:rPr>
        <w:t xml:space="preserve">, Competitive and Industry Analysis, Swot </w:t>
      </w:r>
      <w:r w:rsidR="00144AE3">
        <w:rPr>
          <w:rFonts w:ascii="Times New Roman" w:hAnsi="Times New Roman" w:cs="Times New Roman"/>
          <w:sz w:val="24"/>
          <w:szCs w:val="24"/>
        </w:rPr>
        <w:t>Analysis</w:t>
      </w:r>
    </w:p>
    <w:p w:rsidR="00A1368D" w:rsidP="00A1368D" w14:paraId="49188DC3"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1368D" w:rsidP="00814990" w14:paraId="1645668E" w14:textId="0EEBAD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814990">
        <w:rPr>
          <w:rFonts w:ascii="Times New Roman" w:hAnsi="Times New Roman" w:cs="Times New Roman"/>
          <w:sz w:val="24"/>
          <w:szCs w:val="24"/>
        </w:rPr>
        <w:t>s</w:t>
      </w:r>
    </w:p>
    <w:p w:rsidR="00814990" w:rsidP="00A1368D" w14:paraId="73EC0E5D" w14:textId="77777777">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br w:type="page"/>
      </w:r>
    </w:p>
    <w:p w:rsidR="00E2455B" w:rsidRPr="00A1368D" w:rsidP="00A1368D" w14:paraId="7F7C0251" w14:textId="42BF27F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Marketing Plan </w:t>
      </w:r>
      <w:r w:rsidRPr="00A1368D">
        <w:rPr>
          <w:rFonts w:ascii="Times New Roman" w:hAnsi="Times New Roman" w:cs="Times New Roman"/>
          <w:sz w:val="24"/>
          <w:szCs w:val="24"/>
        </w:rPr>
        <w:t>Part II: Segmentation and Target Market Analysis</w:t>
      </w:r>
      <w:r w:rsidR="00694E2A">
        <w:rPr>
          <w:rFonts w:ascii="Times New Roman" w:hAnsi="Times New Roman" w:cs="Times New Roman"/>
          <w:sz w:val="24"/>
          <w:szCs w:val="24"/>
        </w:rPr>
        <w:t>,</w:t>
      </w:r>
      <w:r w:rsidRPr="00694E2A" w:rsidR="00694E2A">
        <w:rPr>
          <w:rFonts w:ascii="Times New Roman" w:hAnsi="Times New Roman" w:cs="Times New Roman"/>
          <w:sz w:val="24"/>
          <w:szCs w:val="24"/>
        </w:rPr>
        <w:t xml:space="preserve"> </w:t>
      </w:r>
      <w:r w:rsidRPr="00694E2A" w:rsidR="00694E2A">
        <w:rPr>
          <w:rFonts w:ascii="Times New Roman" w:hAnsi="Times New Roman" w:cs="Times New Roman"/>
          <w:sz w:val="24"/>
          <w:szCs w:val="24"/>
        </w:rPr>
        <w:t>Competitive and Industry Analysis, Swot Analysis</w:t>
      </w:r>
    </w:p>
    <w:p w:rsidR="00E2455B" w:rsidRPr="00A1368D" w:rsidP="00A1368D" w14:paraId="5371C81F" w14:textId="77777777">
      <w:pPr>
        <w:spacing w:after="0" w:line="480" w:lineRule="auto"/>
        <w:ind w:firstLine="720"/>
        <w:rPr>
          <w:rFonts w:ascii="Times New Roman" w:hAnsi="Times New Roman" w:cs="Times New Roman"/>
          <w:sz w:val="24"/>
          <w:szCs w:val="24"/>
        </w:rPr>
      </w:pPr>
      <w:r w:rsidRPr="00A1368D">
        <w:rPr>
          <w:rFonts w:ascii="Times New Roman" w:hAnsi="Times New Roman" w:cs="Times New Roman"/>
          <w:sz w:val="24"/>
          <w:szCs w:val="24"/>
        </w:rPr>
        <w:t xml:space="preserve">The primary market for Women on the Go will be affluent women aged between 25 and 55 years in Los Angeles. Since we are located at the epicenter of Silver Lake, a residential area, we believe that the target group who do not know much about fashion and are busy at home will be the largest base of our customers. The secondary target market for Women on the Go would be affluent Asian women and African American women living in the Westside and Downtown in Los Angeles. This section highlights the market analysis and competitive analysis of the clothing industry. </w:t>
      </w:r>
    </w:p>
    <w:p w:rsidR="00E2455B" w:rsidRPr="00A1368D" w:rsidP="00A1368D" w14:paraId="4F174047" w14:textId="77777777">
      <w:pPr>
        <w:spacing w:after="0" w:line="480" w:lineRule="auto"/>
        <w:jc w:val="center"/>
        <w:rPr>
          <w:rFonts w:ascii="Times New Roman" w:hAnsi="Times New Roman" w:cs="Times New Roman"/>
          <w:b/>
          <w:sz w:val="24"/>
          <w:szCs w:val="24"/>
        </w:rPr>
      </w:pPr>
      <w:r w:rsidRPr="00A1368D">
        <w:rPr>
          <w:rFonts w:ascii="Times New Roman" w:hAnsi="Times New Roman" w:cs="Times New Roman"/>
          <w:b/>
          <w:sz w:val="24"/>
          <w:szCs w:val="24"/>
        </w:rPr>
        <w:t>Market Segmentation</w:t>
      </w:r>
    </w:p>
    <w:p w:rsidR="00E2455B" w:rsidRPr="00A1368D" w:rsidP="00A1368D" w14:paraId="4A09B6AA" w14:textId="77777777">
      <w:pPr>
        <w:spacing w:after="0" w:line="480" w:lineRule="auto"/>
        <w:ind w:firstLine="720"/>
        <w:rPr>
          <w:rFonts w:ascii="Times New Roman" w:hAnsi="Times New Roman" w:cs="Times New Roman"/>
          <w:sz w:val="24"/>
          <w:szCs w:val="24"/>
        </w:rPr>
      </w:pPr>
      <w:r w:rsidRPr="00A1368D">
        <w:rPr>
          <w:rFonts w:ascii="Times New Roman" w:hAnsi="Times New Roman" w:cs="Times New Roman"/>
          <w:sz w:val="24"/>
          <w:szCs w:val="24"/>
        </w:rPr>
        <w:t>The Westside and Downtown areas in Los Angeles are places that initially were associated with minority groups such as Hispanics and African Americans. However, this has changed in the past recent decades as the White, affluent population moves to the area to settle, especially, in the Silver Lake areas, Echo Park, Crenshaw, and South Central areas. However, the region is still occupied by African Americans and Hispanics. Therefore, this area would be suitable as it will serve as our largest and leading target market because it is concentrated highly with our intended target customers. Currently, the Westside is dominated by the wealthy white population. Therefore, out market segmentation is shown in the following pie chart representing the racial population in the Westside of Los Angeles.
</w:t>
      </w:r>
    </w:p>
    <w:p w:rsidR="000F0E95" w:rsidRPr="00A1368D" w:rsidP="00A1368D" w14:paraId="71B16D8C" w14:textId="77777777">
      <w:pPr>
        <w:spacing w:after="0" w:line="480" w:lineRule="auto"/>
        <w:rPr>
          <w:rFonts w:ascii="Times New Roman" w:hAnsi="Times New Roman" w:cs="Times New Roman"/>
          <w:sz w:val="24"/>
          <w:szCs w:val="24"/>
        </w:rPr>
      </w:pPr>
      <w:r w:rsidRPr="00A1368D">
        <w:rPr>
          <w:rFonts w:ascii="Times New Roman" w:hAnsi="Times New Roman" w:cs="Times New Roman"/>
          <w:noProof/>
          <w:sz w:val="24"/>
          <w:szCs w:val="24"/>
          <w:lang w:val="en-GB" w:eastAsia="en-GB"/>
        </w:rPr>
        <w:drawing>
          <wp:inline distT="0" distB="0" distL="0" distR="0">
            <wp:extent cx="4429125" cy="2533650"/>
            <wp:effectExtent l="0" t="0" r="9525"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3B18F2" w:rsidRPr="00A1368D" w:rsidP="00A1368D" w14:paraId="3EC4933D" w14:textId="77777777">
      <w:pPr>
        <w:tabs>
          <w:tab w:val="left" w:pos="4920"/>
        </w:tabs>
        <w:spacing w:after="0" w:line="480" w:lineRule="auto"/>
        <w:rPr>
          <w:rFonts w:ascii="Times New Roman" w:hAnsi="Times New Roman" w:cs="Times New Roman"/>
          <w:i/>
          <w:sz w:val="24"/>
          <w:szCs w:val="24"/>
        </w:rPr>
      </w:pPr>
      <w:r w:rsidRPr="00A1368D">
        <w:rPr>
          <w:rFonts w:ascii="Times New Roman" w:hAnsi="Times New Roman" w:cs="Times New Roman"/>
          <w:i/>
          <w:sz w:val="24"/>
          <w:szCs w:val="24"/>
        </w:rPr>
        <w:t>Figure 1: Market Analysis Pie Chart (Google.com)</w:t>
      </w:r>
      <w:r w:rsidRPr="00A1368D">
        <w:rPr>
          <w:rFonts w:ascii="Times New Roman" w:hAnsi="Times New Roman" w:cs="Times New Roman"/>
          <w:i/>
          <w:sz w:val="24"/>
          <w:szCs w:val="24"/>
        </w:rPr>
        <w:tab/>
      </w:r>
    </w:p>
    <w:p w:rsidR="00E2455B" w:rsidRPr="00A1368D" w:rsidP="00A1368D" w14:paraId="16515CE9" w14:textId="77777777">
      <w:pPr>
        <w:tabs>
          <w:tab w:val="left" w:pos="4920"/>
        </w:tabs>
        <w:spacing w:after="0" w:line="480" w:lineRule="auto"/>
        <w:ind w:firstLine="720"/>
        <w:rPr>
          <w:rFonts w:ascii="Times New Roman" w:hAnsi="Times New Roman" w:cs="Times New Roman"/>
          <w:sz w:val="24"/>
          <w:szCs w:val="24"/>
        </w:rPr>
      </w:pPr>
      <w:r w:rsidRPr="00A1368D">
        <w:rPr>
          <w:rFonts w:ascii="Times New Roman" w:hAnsi="Times New Roman" w:cs="Times New Roman"/>
          <w:sz w:val="24"/>
          <w:szCs w:val="24"/>
        </w:rPr>
        <w:t xml:space="preserve">From the above chart, our leading target market will be affluent white women. Other potential target market includes Asian women, African American women and America Indian women from affluent families. Market segmentation is important because it enables the business to identify its customers and design strategies to help achieve the customers’ desired needs (Andaleeb, 2016). According to Camilleri (2018), market segmentation is a customer-oriented principle, which businesses use to identify the differences between potential target customers. For Women on the Go, market segmentation will guide our marketing strategy. </w:t>
      </w:r>
    </w:p>
    <w:p w:rsidR="00E2455B" w:rsidRPr="00A1368D" w:rsidP="00A1368D" w14:paraId="4A6610A4" w14:textId="77777777">
      <w:pPr>
        <w:tabs>
          <w:tab w:val="left" w:pos="4920"/>
        </w:tabs>
        <w:spacing w:after="0" w:line="480" w:lineRule="auto"/>
        <w:jc w:val="center"/>
        <w:rPr>
          <w:rFonts w:ascii="Times New Roman" w:hAnsi="Times New Roman" w:cs="Times New Roman"/>
          <w:b/>
          <w:sz w:val="24"/>
          <w:szCs w:val="24"/>
        </w:rPr>
      </w:pPr>
      <w:r w:rsidRPr="00A1368D">
        <w:rPr>
          <w:rFonts w:ascii="Times New Roman" w:hAnsi="Times New Roman" w:cs="Times New Roman"/>
          <w:b/>
          <w:sz w:val="24"/>
          <w:szCs w:val="24"/>
        </w:rPr>
        <w:t>Target Market Segment Strategies</w:t>
      </w:r>
    </w:p>
    <w:p w:rsidR="00E2455B" w:rsidRPr="00A1368D" w:rsidP="00A1368D" w14:paraId="48992DAF" w14:textId="77777777">
      <w:pPr>
        <w:tabs>
          <w:tab w:val="left" w:pos="4920"/>
        </w:tabs>
        <w:spacing w:after="0" w:line="480" w:lineRule="auto"/>
        <w:ind w:firstLine="720"/>
        <w:rPr>
          <w:rFonts w:ascii="Times New Roman" w:hAnsi="Times New Roman" w:cs="Times New Roman"/>
          <w:sz w:val="24"/>
          <w:szCs w:val="24"/>
        </w:rPr>
      </w:pPr>
      <w:r w:rsidRPr="00A1368D">
        <w:rPr>
          <w:rFonts w:ascii="Times New Roman" w:hAnsi="Times New Roman" w:cs="Times New Roman"/>
          <w:sz w:val="24"/>
          <w:szCs w:val="24"/>
        </w:rPr>
        <w:t xml:space="preserve">The goal of Women on the Go is to serve the local population in the Westside of Los Angeles that have a difficult time going to shop and do not know about fashion. The following are the strategies that we will use to identify the target market segment. </w:t>
      </w:r>
    </w:p>
    <w:p w:rsidR="00E2455B" w:rsidRPr="00A1368D" w:rsidP="00A1368D" w14:paraId="377A5EB4" w14:textId="6AC509C1">
      <w:pPr>
        <w:tabs>
          <w:tab w:val="left" w:pos="4920"/>
        </w:tabs>
        <w:spacing w:after="0" w:line="480" w:lineRule="auto"/>
        <w:rPr>
          <w:rFonts w:ascii="Times New Roman" w:hAnsi="Times New Roman" w:cs="Times New Roman"/>
          <w:b/>
          <w:sz w:val="24"/>
          <w:szCs w:val="24"/>
        </w:rPr>
      </w:pPr>
      <w:r w:rsidRPr="00A1368D">
        <w:rPr>
          <w:rFonts w:ascii="Times New Roman" w:hAnsi="Times New Roman" w:cs="Times New Roman"/>
          <w:b/>
          <w:sz w:val="24"/>
          <w:szCs w:val="24"/>
        </w:rPr>
        <w:t>1.</w:t>
      </w:r>
      <w:r w:rsidRPr="00A1368D">
        <w:rPr>
          <w:rFonts w:ascii="Times New Roman" w:hAnsi="Times New Roman" w:cs="Times New Roman"/>
          <w:b/>
          <w:sz w:val="24"/>
          <w:szCs w:val="24"/>
        </w:rPr>
        <w:t xml:space="preserve"> Marke</w:t>
      </w:r>
      <w:r w:rsidR="002D26DB">
        <w:rPr>
          <w:rFonts w:ascii="Times New Roman" w:hAnsi="Times New Roman" w:cs="Times New Roman"/>
          <w:b/>
          <w:sz w:val="24"/>
          <w:szCs w:val="24"/>
        </w:rPr>
        <w:t>t</w:t>
      </w:r>
      <w:r w:rsidRPr="00A1368D">
        <w:rPr>
          <w:rFonts w:ascii="Times New Roman" w:hAnsi="Times New Roman" w:cs="Times New Roman"/>
          <w:b/>
          <w:sz w:val="24"/>
          <w:szCs w:val="24"/>
        </w:rPr>
        <w:t xml:space="preserve"> Needs</w:t>
      </w:r>
    </w:p>
    <w:p w:rsidR="00E2455B" w:rsidRPr="00A1368D" w:rsidP="00A1368D" w14:paraId="6C8FE7D8" w14:textId="77777777">
      <w:pPr>
        <w:tabs>
          <w:tab w:val="left" w:pos="4920"/>
        </w:tabs>
        <w:spacing w:after="0" w:line="480" w:lineRule="auto"/>
        <w:ind w:firstLine="720"/>
        <w:rPr>
          <w:rFonts w:ascii="Times New Roman" w:hAnsi="Times New Roman" w:cs="Times New Roman"/>
          <w:sz w:val="24"/>
          <w:szCs w:val="24"/>
        </w:rPr>
      </w:pPr>
      <w:r w:rsidRPr="00A1368D">
        <w:rPr>
          <w:rFonts w:ascii="Times New Roman" w:hAnsi="Times New Roman" w:cs="Times New Roman"/>
          <w:sz w:val="24"/>
          <w:szCs w:val="24"/>
        </w:rPr>
        <w:t xml:space="preserve">There are numerous needs for trending fashions in the Westside of Los Angeles, especially among the women who do not find time to visit the boutiques or online platforms. The </w:t>
      </w:r>
      <w:r w:rsidRPr="00A1368D">
        <w:rPr>
          <w:rFonts w:ascii="Times New Roman" w:hAnsi="Times New Roman" w:cs="Times New Roman"/>
          <w:sz w:val="24"/>
          <w:szCs w:val="24"/>
        </w:rPr>
        <w:t xml:space="preserve">need of this group is either being underserved or not met completely. Therefore, Women on the Go Company intend to meet the needs of this group. </w:t>
      </w:r>
    </w:p>
    <w:p w:rsidR="00A1368D" w:rsidP="00A1368D" w14:paraId="67BE3C1B" w14:textId="77777777">
      <w:pPr>
        <w:tabs>
          <w:tab w:val="left" w:pos="4920"/>
        </w:tabs>
        <w:spacing w:after="0" w:line="480" w:lineRule="auto"/>
        <w:ind w:firstLine="720"/>
        <w:rPr>
          <w:rFonts w:ascii="Times New Roman" w:hAnsi="Times New Roman" w:cs="Times New Roman"/>
          <w:sz w:val="24"/>
          <w:szCs w:val="24"/>
        </w:rPr>
      </w:pPr>
      <w:r w:rsidRPr="00A1368D">
        <w:rPr>
          <w:rFonts w:ascii="Times New Roman" w:hAnsi="Times New Roman" w:cs="Times New Roman"/>
          <w:sz w:val="24"/>
          <w:szCs w:val="24"/>
        </w:rPr>
        <w:t>As a company, Women on the Go will provide trendy clothes of different sizes to suit the needs of the target group, which is between 25 and 55 years. This is the size segment that is missing in the Westside of Los Angeles. However, achieving this requires that we understand the taste and preferences of our target customers. As Thomas (2017) explains, demographic segmentation helps significantly in segmentation strategy. Our focus to customer’s preference as well as customer retention will be our key priority. Since our company is a startup business, it is important that we give consideration to our custome</w:t>
      </w:r>
      <w:r>
        <w:rPr>
          <w:rFonts w:ascii="Times New Roman" w:hAnsi="Times New Roman" w:cs="Times New Roman"/>
          <w:sz w:val="24"/>
          <w:szCs w:val="24"/>
        </w:rPr>
        <w:t xml:space="preserve">rs to encourage their loyalty. </w:t>
      </w:r>
    </w:p>
    <w:p w:rsidR="00E2455B" w:rsidRPr="00A1368D" w:rsidP="00A1368D" w14:paraId="0814D4B8" w14:textId="77777777">
      <w:pPr>
        <w:tabs>
          <w:tab w:val="left" w:pos="4920"/>
        </w:tabs>
        <w:spacing w:after="0" w:line="480" w:lineRule="auto"/>
        <w:rPr>
          <w:rFonts w:ascii="Times New Roman" w:hAnsi="Times New Roman" w:cs="Times New Roman"/>
          <w:b/>
          <w:sz w:val="24"/>
          <w:szCs w:val="24"/>
        </w:rPr>
      </w:pPr>
      <w:r w:rsidRPr="00A1368D">
        <w:rPr>
          <w:rFonts w:ascii="Times New Roman" w:hAnsi="Times New Roman" w:cs="Times New Roman"/>
          <w:b/>
          <w:sz w:val="24"/>
          <w:szCs w:val="24"/>
        </w:rPr>
        <w:t>2.</w:t>
      </w:r>
      <w:r w:rsidRPr="00A1368D">
        <w:rPr>
          <w:rFonts w:ascii="Times New Roman" w:hAnsi="Times New Roman" w:cs="Times New Roman"/>
          <w:b/>
          <w:sz w:val="24"/>
          <w:szCs w:val="24"/>
        </w:rPr>
        <w:t xml:space="preserve"> Market Trends </w:t>
      </w:r>
    </w:p>
    <w:p w:rsidR="00E2455B" w:rsidRPr="00A1368D" w:rsidP="00A1368D" w14:paraId="22314274" w14:textId="77777777">
      <w:pPr>
        <w:tabs>
          <w:tab w:val="left" w:pos="4920"/>
        </w:tabs>
        <w:spacing w:after="0" w:line="480" w:lineRule="auto"/>
        <w:ind w:firstLine="720"/>
        <w:rPr>
          <w:rFonts w:ascii="Times New Roman" w:hAnsi="Times New Roman" w:cs="Times New Roman"/>
          <w:sz w:val="24"/>
          <w:szCs w:val="24"/>
        </w:rPr>
      </w:pPr>
      <w:r w:rsidRPr="00A1368D">
        <w:rPr>
          <w:rFonts w:ascii="Times New Roman" w:hAnsi="Times New Roman" w:cs="Times New Roman"/>
          <w:sz w:val="24"/>
          <w:szCs w:val="24"/>
        </w:rPr>
        <w:t xml:space="preserve">Western clothes have survived many generations. Even though trends come and go, the western official dresses have always been there for as long as I can remember. Even though many people within the United States and across the world identify with the Western wear, our target customers are not conversant with the trends. Therefore, Women on </w:t>
      </w:r>
      <w:r w:rsidRPr="00A1368D" w:rsidR="00A1368D">
        <w:rPr>
          <w:rFonts w:ascii="Times New Roman" w:hAnsi="Times New Roman" w:cs="Times New Roman"/>
          <w:sz w:val="24"/>
          <w:szCs w:val="24"/>
        </w:rPr>
        <w:t xml:space="preserve">Go </w:t>
      </w:r>
      <w:r w:rsidRPr="00A1368D">
        <w:rPr>
          <w:rFonts w:ascii="Times New Roman" w:hAnsi="Times New Roman" w:cs="Times New Roman"/>
          <w:sz w:val="24"/>
          <w:szCs w:val="24"/>
        </w:rPr>
        <w:t xml:space="preserve">the intend to its place in the region to enhance its awareness of the American trendy official dresses in Silver Lake, Los Angeles. </w:t>
      </w:r>
    </w:p>
    <w:p w:rsidR="00E2455B" w:rsidRPr="00A1368D" w:rsidP="00A1368D" w14:paraId="56CF2B0A" w14:textId="77777777">
      <w:pPr>
        <w:tabs>
          <w:tab w:val="left" w:pos="4920"/>
        </w:tabs>
        <w:spacing w:after="0" w:line="480" w:lineRule="auto"/>
        <w:rPr>
          <w:rFonts w:ascii="Times New Roman" w:hAnsi="Times New Roman" w:cs="Times New Roman"/>
          <w:b/>
          <w:sz w:val="24"/>
          <w:szCs w:val="24"/>
        </w:rPr>
      </w:pPr>
      <w:r w:rsidRPr="00A1368D">
        <w:rPr>
          <w:rFonts w:ascii="Times New Roman" w:hAnsi="Times New Roman" w:cs="Times New Roman"/>
          <w:b/>
          <w:sz w:val="24"/>
          <w:szCs w:val="24"/>
        </w:rPr>
        <w:t xml:space="preserve">3. </w:t>
      </w:r>
      <w:r w:rsidRPr="00A1368D">
        <w:rPr>
          <w:rFonts w:ascii="Times New Roman" w:hAnsi="Times New Roman" w:cs="Times New Roman"/>
          <w:b/>
          <w:sz w:val="24"/>
          <w:szCs w:val="24"/>
        </w:rPr>
        <w:t xml:space="preserve">Market Growth </w:t>
      </w:r>
    </w:p>
    <w:p w:rsidR="00E2455B" w:rsidRPr="00A1368D" w:rsidP="00A1368D" w14:paraId="64B302BC" w14:textId="77777777">
      <w:pPr>
        <w:tabs>
          <w:tab w:val="left" w:pos="4920"/>
        </w:tabs>
        <w:spacing w:after="0" w:line="480" w:lineRule="auto"/>
        <w:ind w:firstLine="720"/>
        <w:rPr>
          <w:rFonts w:ascii="Times New Roman" w:hAnsi="Times New Roman" w:cs="Times New Roman"/>
          <w:sz w:val="24"/>
          <w:szCs w:val="24"/>
        </w:rPr>
      </w:pPr>
      <w:r w:rsidRPr="00A1368D">
        <w:rPr>
          <w:rFonts w:ascii="Times New Roman" w:hAnsi="Times New Roman" w:cs="Times New Roman"/>
          <w:sz w:val="24"/>
          <w:szCs w:val="24"/>
        </w:rPr>
        <w:t xml:space="preserve">Despite the economic challenges in the United States’ economy in the past recent years, market growth is moving up. With richer white population moving into the region, the Westside of Los Angeles is expected to improve economically; thus, creating marketing opportunities for our business. According to Woocher (2017), Los Angeles is currently witnessing new geography, especially in the Westside and Downtown where many wealthy people continue to expand their settlement in the area that has been historically associated with the minority groups. </w:t>
      </w:r>
    </w:p>
    <w:p w:rsidR="00E2455B" w:rsidRPr="00A1368D" w:rsidP="00A1368D" w14:paraId="427CD9E9" w14:textId="77777777">
      <w:pPr>
        <w:tabs>
          <w:tab w:val="left" w:pos="4920"/>
        </w:tabs>
        <w:spacing w:after="0" w:line="480" w:lineRule="auto"/>
        <w:rPr>
          <w:rFonts w:ascii="Times New Roman" w:hAnsi="Times New Roman" w:cs="Times New Roman"/>
          <w:b/>
          <w:sz w:val="24"/>
          <w:szCs w:val="24"/>
        </w:rPr>
      </w:pPr>
      <w:r w:rsidRPr="00A1368D">
        <w:rPr>
          <w:rFonts w:ascii="Times New Roman" w:hAnsi="Times New Roman" w:cs="Times New Roman"/>
          <w:b/>
          <w:sz w:val="24"/>
          <w:szCs w:val="24"/>
        </w:rPr>
        <w:t>4.</w:t>
      </w:r>
      <w:r w:rsidRPr="00A1368D">
        <w:rPr>
          <w:rFonts w:ascii="Times New Roman" w:hAnsi="Times New Roman" w:cs="Times New Roman"/>
          <w:b/>
          <w:sz w:val="24"/>
          <w:szCs w:val="24"/>
        </w:rPr>
        <w:t xml:space="preserve"> Industry Analysis </w:t>
      </w:r>
    </w:p>
    <w:p w:rsidR="00E2455B" w:rsidRPr="00A1368D" w:rsidP="00A1368D" w14:paraId="4AC0A3E6" w14:textId="77777777">
      <w:pPr>
        <w:tabs>
          <w:tab w:val="left" w:pos="4920"/>
        </w:tabs>
        <w:spacing w:after="0" w:line="480" w:lineRule="auto"/>
        <w:ind w:firstLine="720"/>
        <w:rPr>
          <w:rFonts w:ascii="Times New Roman" w:hAnsi="Times New Roman" w:cs="Times New Roman"/>
          <w:sz w:val="24"/>
          <w:szCs w:val="24"/>
        </w:rPr>
      </w:pPr>
      <w:r w:rsidRPr="00A1368D">
        <w:rPr>
          <w:rFonts w:ascii="Times New Roman" w:hAnsi="Times New Roman" w:cs="Times New Roman"/>
          <w:sz w:val="24"/>
          <w:szCs w:val="24"/>
        </w:rPr>
        <w:t xml:space="preserve">Most of the Western clothing retailers are categorized into two main groups; small specialty stores and large multi-owned retailers. As Pinto and Souza (2013) explain, the clothing industry is rapidly evolving in terms of manufacturing and retailing. This evolution is influenced by the emergence of new markets like in our case Silver Lake region in Los Angeles. </w:t>
      </w:r>
    </w:p>
    <w:p w:rsidR="00E2455B" w:rsidRPr="00A1368D" w:rsidP="00A1368D" w14:paraId="5B5C89BE" w14:textId="77777777">
      <w:pPr>
        <w:tabs>
          <w:tab w:val="left" w:pos="4920"/>
        </w:tabs>
        <w:spacing w:after="0" w:line="480" w:lineRule="auto"/>
        <w:jc w:val="center"/>
        <w:rPr>
          <w:rFonts w:ascii="Times New Roman" w:hAnsi="Times New Roman" w:cs="Times New Roman"/>
          <w:b/>
          <w:sz w:val="24"/>
          <w:szCs w:val="24"/>
        </w:rPr>
      </w:pPr>
      <w:r w:rsidRPr="00A1368D">
        <w:rPr>
          <w:rFonts w:ascii="Times New Roman" w:hAnsi="Times New Roman" w:cs="Times New Roman"/>
          <w:b/>
          <w:sz w:val="24"/>
          <w:szCs w:val="24"/>
        </w:rPr>
        <w:t>Main Competitors</w:t>
      </w:r>
    </w:p>
    <w:p w:rsidR="00E2455B" w:rsidRPr="00A1368D" w:rsidP="00A1368D" w14:paraId="081D1A0A" w14:textId="77777777">
      <w:pPr>
        <w:tabs>
          <w:tab w:val="left" w:pos="4920"/>
        </w:tabs>
        <w:spacing w:after="0" w:line="480" w:lineRule="auto"/>
        <w:ind w:firstLine="720"/>
        <w:rPr>
          <w:rFonts w:ascii="Times New Roman" w:hAnsi="Times New Roman" w:cs="Times New Roman"/>
          <w:sz w:val="24"/>
          <w:szCs w:val="24"/>
        </w:rPr>
      </w:pPr>
      <w:r w:rsidRPr="00A1368D">
        <w:rPr>
          <w:rFonts w:ascii="Times New Roman" w:hAnsi="Times New Roman" w:cs="Times New Roman"/>
          <w:sz w:val="24"/>
          <w:szCs w:val="24"/>
        </w:rPr>
        <w:t xml:space="preserve">In Silver Lake, Los Angeles, Women on the Go has three main competitors; for instance, Mohawk General Store located in Sunset Blvd, Matrushka Construction located in Sunset Blvd, and the Odells Shop in Sunset Blvd Street as well. </w:t>
      </w:r>
    </w:p>
    <w:p w:rsidR="00E2455B" w:rsidRPr="00A1368D" w:rsidP="00A1368D" w14:paraId="5F7CA734" w14:textId="77777777">
      <w:pPr>
        <w:tabs>
          <w:tab w:val="left" w:pos="4920"/>
        </w:tabs>
        <w:spacing w:after="0" w:line="480" w:lineRule="auto"/>
        <w:ind w:firstLine="720"/>
        <w:rPr>
          <w:rFonts w:ascii="Times New Roman" w:hAnsi="Times New Roman" w:cs="Times New Roman"/>
          <w:sz w:val="24"/>
          <w:szCs w:val="24"/>
        </w:rPr>
      </w:pPr>
      <w:r w:rsidRPr="00A1368D">
        <w:rPr>
          <w:rFonts w:ascii="Times New Roman" w:hAnsi="Times New Roman" w:cs="Times New Roman"/>
          <w:sz w:val="24"/>
          <w:szCs w:val="24"/>
        </w:rPr>
        <w:t xml:space="preserve">The clothing industry performance in Silver Lake shows that there is a great potential of the market in the region. About 85% of the total purchasing statistics of the Western clothes for the residents are obtained locally within the retail outlets in Silver Lake. Generally, in the past five to ten years, the economic growth in Silver Lake has been spurred by the movement of rich white population in Los Angeles, especially in the Westside like Silver Lake region. </w:t>
      </w:r>
    </w:p>
    <w:p w:rsidR="00E2455B" w:rsidRPr="00A1368D" w:rsidP="00A1368D" w14:paraId="4C277139" w14:textId="77777777">
      <w:pPr>
        <w:tabs>
          <w:tab w:val="left" w:pos="4920"/>
        </w:tabs>
        <w:spacing w:after="0" w:line="480" w:lineRule="auto"/>
        <w:rPr>
          <w:rFonts w:ascii="Times New Roman" w:hAnsi="Times New Roman" w:cs="Times New Roman"/>
          <w:b/>
          <w:sz w:val="24"/>
          <w:szCs w:val="24"/>
        </w:rPr>
      </w:pPr>
      <w:r w:rsidRPr="00A1368D">
        <w:rPr>
          <w:rFonts w:ascii="Times New Roman" w:hAnsi="Times New Roman" w:cs="Times New Roman"/>
          <w:b/>
          <w:sz w:val="24"/>
          <w:szCs w:val="24"/>
        </w:rPr>
        <w:t xml:space="preserve">SWOT Analysis </w:t>
      </w:r>
    </w:p>
    <w:p w:rsidR="00464F3C" w:rsidRPr="00A1368D" w:rsidP="00A1368D" w14:paraId="202F70CD" w14:textId="77777777">
      <w:pPr>
        <w:tabs>
          <w:tab w:val="left" w:pos="4920"/>
        </w:tabs>
        <w:spacing w:after="0" w:line="480" w:lineRule="auto"/>
        <w:ind w:firstLine="720"/>
        <w:rPr>
          <w:rFonts w:ascii="Times New Roman" w:hAnsi="Times New Roman" w:cs="Times New Roman"/>
          <w:sz w:val="24"/>
          <w:szCs w:val="24"/>
        </w:rPr>
      </w:pPr>
      <w:r w:rsidRPr="00A1368D">
        <w:rPr>
          <w:rFonts w:ascii="Times New Roman" w:hAnsi="Times New Roman" w:cs="Times New Roman"/>
          <w:sz w:val="24"/>
          <w:szCs w:val="24"/>
        </w:rPr>
        <w:t xml:space="preserve">The following table summarizes the strength, weaknesses, opportunities, and threats for Women on the Go. </w:t>
      </w:r>
      <w:r w:rsidRPr="00A1368D">
        <w:rPr>
          <w:rFonts w:ascii="Times New Roman" w:hAnsi="Times New Roman" w:cs="Times New Roman"/>
          <w:sz w:val="24"/>
          <w:szCs w:val="24"/>
        </w:rPr>
        <w:t xml:space="preserve"> </w:t>
      </w:r>
    </w:p>
    <w:tbl>
      <w:tblPr>
        <w:tblStyle w:val="TableGrid"/>
        <w:tblW w:w="10008" w:type="dxa"/>
        <w:tblLayout w:type="fixed"/>
        <w:tblLook w:val="04A0"/>
      </w:tblPr>
      <w:tblGrid>
        <w:gridCol w:w="5238"/>
        <w:gridCol w:w="4770"/>
      </w:tblGrid>
      <w:tr w14:paraId="469CECE4" w14:textId="77777777" w:rsidTr="00A1368D">
        <w:tblPrEx>
          <w:tblW w:w="10008" w:type="dxa"/>
          <w:tblLayout w:type="fixed"/>
          <w:tblLook w:val="04A0"/>
        </w:tblPrEx>
        <w:tc>
          <w:tcPr>
            <w:tcW w:w="10008" w:type="dxa"/>
            <w:gridSpan w:val="2"/>
          </w:tcPr>
          <w:p w:rsidR="00464F3C" w:rsidRPr="00A1368D" w:rsidP="00A1368D" w14:paraId="57071AD3" w14:textId="77777777">
            <w:pPr>
              <w:tabs>
                <w:tab w:val="left" w:pos="4920"/>
              </w:tabs>
              <w:ind w:firstLine="720"/>
              <w:rPr>
                <w:rFonts w:ascii="Times New Roman" w:hAnsi="Times New Roman" w:cs="Times New Roman"/>
                <w:b/>
                <w:sz w:val="24"/>
                <w:szCs w:val="24"/>
              </w:rPr>
            </w:pPr>
            <w:r w:rsidRPr="00A1368D">
              <w:rPr>
                <w:rFonts w:ascii="Times New Roman" w:hAnsi="Times New Roman" w:cs="Times New Roman"/>
                <w:b/>
                <w:sz w:val="24"/>
                <w:szCs w:val="24"/>
              </w:rPr>
              <w:t>SWOT Analysis for Women on the Go</w:t>
            </w:r>
          </w:p>
        </w:tc>
      </w:tr>
      <w:tr w14:paraId="0FFF4733" w14:textId="77777777" w:rsidTr="00A1368D">
        <w:tblPrEx>
          <w:tblW w:w="10008" w:type="dxa"/>
          <w:tblLayout w:type="fixed"/>
          <w:tblLook w:val="04A0"/>
        </w:tblPrEx>
        <w:tc>
          <w:tcPr>
            <w:tcW w:w="5238" w:type="dxa"/>
          </w:tcPr>
          <w:p w:rsidR="00464F3C" w:rsidRPr="00A1368D" w:rsidP="00A1368D" w14:paraId="0D38B14F" w14:textId="77777777">
            <w:pPr>
              <w:tabs>
                <w:tab w:val="left" w:pos="4920"/>
              </w:tabs>
              <w:rPr>
                <w:rFonts w:ascii="Times New Roman" w:hAnsi="Times New Roman" w:cs="Times New Roman"/>
                <w:b/>
                <w:sz w:val="24"/>
                <w:szCs w:val="24"/>
              </w:rPr>
            </w:pPr>
            <w:r w:rsidRPr="00A1368D">
              <w:rPr>
                <w:rFonts w:ascii="Times New Roman" w:hAnsi="Times New Roman" w:cs="Times New Roman"/>
                <w:b/>
                <w:sz w:val="24"/>
                <w:szCs w:val="24"/>
              </w:rPr>
              <w:t>Strength:</w:t>
            </w:r>
          </w:p>
          <w:p w:rsidR="00464F3C" w:rsidRPr="00A1368D" w:rsidP="00A1368D" w14:paraId="52F6EC4E" w14:textId="77777777">
            <w:pPr>
              <w:pStyle w:val="ListParagraph"/>
              <w:numPr>
                <w:ilvl w:val="0"/>
                <w:numId w:val="2"/>
              </w:numPr>
              <w:tabs>
                <w:tab w:val="left" w:pos="4920"/>
              </w:tabs>
              <w:rPr>
                <w:rFonts w:ascii="Times New Roman" w:hAnsi="Times New Roman" w:cs="Times New Roman"/>
                <w:sz w:val="24"/>
                <w:szCs w:val="24"/>
              </w:rPr>
            </w:pPr>
            <w:r>
              <w:rPr>
                <w:rFonts w:ascii="Times New Roman" w:hAnsi="Times New Roman" w:cs="Times New Roman"/>
                <w:sz w:val="24"/>
                <w:szCs w:val="24"/>
              </w:rPr>
              <w:t>N</w:t>
            </w:r>
            <w:r w:rsidRPr="00A1368D">
              <w:rPr>
                <w:rFonts w:ascii="Times New Roman" w:hAnsi="Times New Roman" w:cs="Times New Roman"/>
                <w:sz w:val="24"/>
                <w:szCs w:val="24"/>
              </w:rPr>
              <w:t xml:space="preserve">umerous distribution avenues to ensure that products are accessible to customers </w:t>
            </w:r>
          </w:p>
          <w:p w:rsidR="00464F3C" w:rsidRPr="00A1368D" w:rsidP="00A1368D" w14:paraId="65D4468C" w14:textId="77777777">
            <w:pPr>
              <w:pStyle w:val="ListParagraph"/>
              <w:numPr>
                <w:ilvl w:val="0"/>
                <w:numId w:val="2"/>
              </w:numPr>
              <w:tabs>
                <w:tab w:val="left" w:pos="4920"/>
              </w:tabs>
              <w:rPr>
                <w:rFonts w:ascii="Times New Roman" w:hAnsi="Times New Roman" w:cs="Times New Roman"/>
                <w:sz w:val="24"/>
                <w:szCs w:val="24"/>
              </w:rPr>
            </w:pPr>
            <w:r w:rsidRPr="00A1368D">
              <w:rPr>
                <w:rFonts w:ascii="Times New Roman" w:hAnsi="Times New Roman" w:cs="Times New Roman"/>
                <w:sz w:val="24"/>
                <w:szCs w:val="24"/>
              </w:rPr>
              <w:t xml:space="preserve">Diverse product size that suits women within the age bracket of 25 and 55 years. </w:t>
            </w:r>
          </w:p>
        </w:tc>
        <w:tc>
          <w:tcPr>
            <w:tcW w:w="4770" w:type="dxa"/>
          </w:tcPr>
          <w:p w:rsidR="00464F3C" w:rsidRPr="00A1368D" w:rsidP="00A1368D" w14:paraId="1BA35D60" w14:textId="77777777">
            <w:pPr>
              <w:tabs>
                <w:tab w:val="left" w:pos="4920"/>
              </w:tabs>
              <w:rPr>
                <w:rFonts w:ascii="Times New Roman" w:hAnsi="Times New Roman" w:cs="Times New Roman"/>
                <w:b/>
                <w:sz w:val="24"/>
                <w:szCs w:val="24"/>
              </w:rPr>
            </w:pPr>
            <w:r w:rsidRPr="00A1368D">
              <w:rPr>
                <w:rFonts w:ascii="Times New Roman" w:hAnsi="Times New Roman" w:cs="Times New Roman"/>
                <w:b/>
                <w:sz w:val="24"/>
                <w:szCs w:val="24"/>
              </w:rPr>
              <w:t xml:space="preserve">Weaknesses: </w:t>
            </w:r>
          </w:p>
          <w:p w:rsidR="00464F3C" w:rsidRPr="00A1368D" w:rsidP="00A1368D" w14:paraId="6541F0A8" w14:textId="77777777">
            <w:pPr>
              <w:pStyle w:val="ListParagraph"/>
              <w:numPr>
                <w:ilvl w:val="0"/>
                <w:numId w:val="3"/>
              </w:numPr>
              <w:tabs>
                <w:tab w:val="left" w:pos="4920"/>
              </w:tabs>
              <w:rPr>
                <w:rFonts w:ascii="Times New Roman" w:hAnsi="Times New Roman" w:cs="Times New Roman"/>
                <w:sz w:val="24"/>
                <w:szCs w:val="24"/>
              </w:rPr>
            </w:pPr>
            <w:r w:rsidRPr="00A1368D">
              <w:rPr>
                <w:rFonts w:ascii="Times New Roman" w:hAnsi="Times New Roman" w:cs="Times New Roman"/>
                <w:sz w:val="24"/>
                <w:szCs w:val="24"/>
              </w:rPr>
              <w:t>Lack of adequate financial capacity since the business is a new establishment</w:t>
            </w:r>
          </w:p>
          <w:p w:rsidR="00464F3C" w:rsidRPr="00A1368D" w:rsidP="00A1368D" w14:paraId="2DBA537F" w14:textId="77777777">
            <w:pPr>
              <w:pStyle w:val="ListParagraph"/>
              <w:numPr>
                <w:ilvl w:val="0"/>
                <w:numId w:val="3"/>
              </w:numPr>
              <w:tabs>
                <w:tab w:val="left" w:pos="4920"/>
              </w:tabs>
              <w:rPr>
                <w:rFonts w:ascii="Times New Roman" w:hAnsi="Times New Roman" w:cs="Times New Roman"/>
                <w:sz w:val="24"/>
                <w:szCs w:val="24"/>
              </w:rPr>
            </w:pPr>
            <w:r w:rsidRPr="00A1368D">
              <w:rPr>
                <w:rFonts w:ascii="Times New Roman" w:hAnsi="Times New Roman" w:cs="Times New Roman"/>
                <w:sz w:val="24"/>
                <w:szCs w:val="24"/>
              </w:rPr>
              <w:t>High-priced culture as the firm targets only the affluent women population, mainly the whites in the region</w:t>
            </w:r>
          </w:p>
          <w:p w:rsidR="00464F3C" w:rsidRPr="00A1368D" w:rsidP="00A1368D" w14:paraId="6021E948" w14:textId="77777777">
            <w:pPr>
              <w:pStyle w:val="ListParagraph"/>
              <w:numPr>
                <w:ilvl w:val="0"/>
                <w:numId w:val="3"/>
              </w:numPr>
              <w:tabs>
                <w:tab w:val="left" w:pos="4920"/>
              </w:tabs>
              <w:rPr>
                <w:rFonts w:ascii="Times New Roman" w:hAnsi="Times New Roman" w:cs="Times New Roman"/>
                <w:sz w:val="24"/>
                <w:szCs w:val="24"/>
              </w:rPr>
            </w:pPr>
            <w:r w:rsidRPr="00A1368D">
              <w:rPr>
                <w:rFonts w:ascii="Times New Roman" w:hAnsi="Times New Roman" w:cs="Times New Roman"/>
                <w:sz w:val="24"/>
                <w:szCs w:val="24"/>
              </w:rPr>
              <w:t>Small brand; as a new business, we are now looking for ways to improve our brand recognition</w:t>
            </w:r>
          </w:p>
        </w:tc>
      </w:tr>
      <w:tr w14:paraId="5C2049A5" w14:textId="77777777" w:rsidTr="00A1368D">
        <w:tblPrEx>
          <w:tblW w:w="10008" w:type="dxa"/>
          <w:tblLayout w:type="fixed"/>
          <w:tblLook w:val="04A0"/>
        </w:tblPrEx>
        <w:tc>
          <w:tcPr>
            <w:tcW w:w="5238" w:type="dxa"/>
          </w:tcPr>
          <w:p w:rsidR="00464F3C" w:rsidRPr="00A1368D" w:rsidP="00A1368D" w14:paraId="4F5B3369" w14:textId="77777777">
            <w:pPr>
              <w:tabs>
                <w:tab w:val="left" w:pos="4920"/>
              </w:tabs>
              <w:rPr>
                <w:rFonts w:ascii="Times New Roman" w:hAnsi="Times New Roman" w:cs="Times New Roman"/>
                <w:sz w:val="24"/>
                <w:szCs w:val="24"/>
              </w:rPr>
            </w:pPr>
            <w:r w:rsidRPr="00A1368D">
              <w:rPr>
                <w:rFonts w:ascii="Times New Roman" w:hAnsi="Times New Roman" w:cs="Times New Roman"/>
                <w:b/>
                <w:sz w:val="24"/>
                <w:szCs w:val="24"/>
              </w:rPr>
              <w:t>Opportunities</w:t>
            </w:r>
            <w:r w:rsidRPr="00A1368D">
              <w:rPr>
                <w:rFonts w:ascii="Times New Roman" w:hAnsi="Times New Roman" w:cs="Times New Roman"/>
                <w:sz w:val="24"/>
                <w:szCs w:val="24"/>
              </w:rPr>
              <w:t>:</w:t>
            </w:r>
          </w:p>
          <w:p w:rsidR="00464F3C" w:rsidRPr="00A1368D" w:rsidP="00A1368D" w14:paraId="78D032B6" w14:textId="77777777">
            <w:pPr>
              <w:pStyle w:val="ListParagraph"/>
              <w:numPr>
                <w:ilvl w:val="0"/>
                <w:numId w:val="4"/>
              </w:numPr>
              <w:tabs>
                <w:tab w:val="left" w:pos="4920"/>
              </w:tabs>
              <w:rPr>
                <w:rFonts w:ascii="Times New Roman" w:hAnsi="Times New Roman" w:cs="Times New Roman"/>
                <w:sz w:val="24"/>
                <w:szCs w:val="24"/>
              </w:rPr>
            </w:pPr>
            <w:r w:rsidRPr="00A1368D">
              <w:rPr>
                <w:rFonts w:ascii="Times New Roman" w:hAnsi="Times New Roman" w:cs="Times New Roman"/>
                <w:sz w:val="24"/>
                <w:szCs w:val="24"/>
              </w:rPr>
              <w:t>The increasing number of women joining the corporate world creates an opportunity for Women on the Go to serve many women who will need to dress officially while going to work. 
</w:t>
            </w:r>
          </w:p>
          <w:p w:rsidR="006A6E9A" w:rsidRPr="00A1368D" w:rsidP="00A1368D" w14:paraId="66365BB6" w14:textId="77777777">
            <w:pPr>
              <w:pStyle w:val="ListParagraph"/>
              <w:numPr>
                <w:ilvl w:val="0"/>
                <w:numId w:val="4"/>
              </w:numPr>
              <w:tabs>
                <w:tab w:val="left" w:pos="4920"/>
              </w:tabs>
              <w:rPr>
                <w:rFonts w:ascii="Times New Roman" w:hAnsi="Times New Roman" w:cs="Times New Roman"/>
                <w:sz w:val="24"/>
                <w:szCs w:val="24"/>
              </w:rPr>
            </w:pPr>
            <w:r w:rsidRPr="00A1368D">
              <w:rPr>
                <w:rFonts w:ascii="Times New Roman" w:hAnsi="Times New Roman" w:cs="Times New Roman"/>
                <w:sz w:val="24"/>
                <w:szCs w:val="24"/>
              </w:rPr>
              <w:t>The increasing number of white rich population in Los Angeles further provides market opportunities for the company</w:t>
            </w:r>
          </w:p>
          <w:p w:rsidR="006A6E9A" w:rsidRPr="00A1368D" w:rsidP="00A1368D" w14:paraId="4E694F06" w14:textId="77777777">
            <w:pPr>
              <w:pStyle w:val="ListParagraph"/>
              <w:numPr>
                <w:ilvl w:val="0"/>
                <w:numId w:val="4"/>
              </w:numPr>
              <w:tabs>
                <w:tab w:val="left" w:pos="4920"/>
              </w:tabs>
              <w:rPr>
                <w:rFonts w:ascii="Times New Roman" w:hAnsi="Times New Roman" w:cs="Times New Roman"/>
                <w:sz w:val="24"/>
                <w:szCs w:val="24"/>
              </w:rPr>
            </w:pPr>
            <w:r w:rsidRPr="00A1368D">
              <w:rPr>
                <w:rFonts w:ascii="Times New Roman" w:hAnsi="Times New Roman" w:cs="Times New Roman"/>
                <w:sz w:val="24"/>
                <w:szCs w:val="24"/>
              </w:rPr>
              <w:t xml:space="preserve">Technological advancement, which makes it easy for customers to select their choice of dress and purchase it online </w:t>
            </w:r>
          </w:p>
        </w:tc>
        <w:tc>
          <w:tcPr>
            <w:tcW w:w="4770" w:type="dxa"/>
          </w:tcPr>
          <w:p w:rsidR="00464F3C" w:rsidRPr="00A1368D" w:rsidP="00A1368D" w14:paraId="39098753" w14:textId="77777777">
            <w:pPr>
              <w:tabs>
                <w:tab w:val="left" w:pos="4920"/>
              </w:tabs>
              <w:rPr>
                <w:rFonts w:ascii="Times New Roman" w:hAnsi="Times New Roman" w:cs="Times New Roman"/>
                <w:b/>
                <w:sz w:val="24"/>
                <w:szCs w:val="24"/>
              </w:rPr>
            </w:pPr>
            <w:r w:rsidRPr="00A1368D">
              <w:rPr>
                <w:rFonts w:ascii="Times New Roman" w:hAnsi="Times New Roman" w:cs="Times New Roman"/>
                <w:b/>
                <w:sz w:val="24"/>
                <w:szCs w:val="24"/>
              </w:rPr>
              <w:t xml:space="preserve">Threats: </w:t>
            </w:r>
          </w:p>
          <w:p w:rsidR="006A6E9A" w:rsidRPr="00A1368D" w:rsidP="00A1368D" w14:paraId="3D995571" w14:textId="77777777">
            <w:pPr>
              <w:pStyle w:val="ListParagraph"/>
              <w:numPr>
                <w:ilvl w:val="0"/>
                <w:numId w:val="5"/>
              </w:numPr>
              <w:tabs>
                <w:tab w:val="left" w:pos="4920"/>
              </w:tabs>
              <w:rPr>
                <w:rFonts w:ascii="Times New Roman" w:hAnsi="Times New Roman" w:cs="Times New Roman"/>
                <w:sz w:val="24"/>
                <w:szCs w:val="24"/>
              </w:rPr>
            </w:pPr>
            <w:r w:rsidRPr="00A1368D">
              <w:rPr>
                <w:rFonts w:ascii="Times New Roman" w:hAnsi="Times New Roman" w:cs="Times New Roman"/>
                <w:sz w:val="24"/>
                <w:szCs w:val="24"/>
              </w:rPr>
              <w:t xml:space="preserve">Stiff competition from the already established businesses like the famous Odells shop in Silver Lake. </w:t>
            </w:r>
          </w:p>
          <w:p w:rsidR="006A6E9A" w:rsidRPr="00A1368D" w:rsidP="00A1368D" w14:paraId="3E6FA52B" w14:textId="77777777">
            <w:pPr>
              <w:pStyle w:val="ListParagraph"/>
              <w:numPr>
                <w:ilvl w:val="0"/>
                <w:numId w:val="5"/>
              </w:numPr>
              <w:tabs>
                <w:tab w:val="left" w:pos="4920"/>
              </w:tabs>
              <w:rPr>
                <w:rFonts w:ascii="Times New Roman" w:hAnsi="Times New Roman" w:cs="Times New Roman"/>
                <w:sz w:val="24"/>
                <w:szCs w:val="24"/>
              </w:rPr>
            </w:pPr>
            <w:r>
              <w:rPr>
                <w:rFonts w:ascii="Times New Roman" w:hAnsi="Times New Roman" w:cs="Times New Roman"/>
                <w:sz w:val="24"/>
                <w:szCs w:val="24"/>
              </w:rPr>
              <w:t>A</w:t>
            </w:r>
            <w:r w:rsidRPr="00A1368D">
              <w:rPr>
                <w:rFonts w:ascii="Times New Roman" w:hAnsi="Times New Roman" w:cs="Times New Roman"/>
                <w:sz w:val="24"/>
                <w:szCs w:val="24"/>
              </w:rPr>
              <w:t xml:space="preserve">rrival of new clothing line business who may also want to adopt similar model like us. </w:t>
            </w:r>
          </w:p>
        </w:tc>
      </w:tr>
    </w:tbl>
    <w:p w:rsidR="00A1368D" w:rsidP="00A1368D" w14:paraId="4FDFDACC" w14:textId="56BE2219">
      <w:pPr>
        <w:tabs>
          <w:tab w:val="left" w:pos="4920"/>
        </w:tabs>
        <w:spacing w:after="0" w:line="480" w:lineRule="auto"/>
        <w:rPr>
          <w:rFonts w:ascii="Times New Roman" w:hAnsi="Times New Roman" w:cs="Times New Roman"/>
          <w:sz w:val="24"/>
          <w:szCs w:val="24"/>
        </w:rPr>
      </w:pPr>
      <w:r w:rsidRPr="00A1368D">
        <w:rPr>
          <w:rFonts w:ascii="Times New Roman" w:hAnsi="Times New Roman" w:cs="Times New Roman"/>
          <w:i/>
          <w:sz w:val="24"/>
          <w:szCs w:val="24"/>
        </w:rPr>
        <w:t>Table 1: SWOT Analysis of Women on the Go</w:t>
      </w:r>
    </w:p>
    <w:p w:rsidR="00814990" w:rsidP="00A1368D" w14:paraId="3AA93F6C" w14:textId="77777777">
      <w:pPr>
        <w:tabs>
          <w:tab w:val="left" w:pos="492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6A6E9A" w:rsidRPr="00A1368D" w:rsidP="00A1368D" w14:paraId="59D99854" w14:textId="438E06D7">
      <w:pPr>
        <w:tabs>
          <w:tab w:val="left" w:pos="4920"/>
        </w:tabs>
        <w:spacing w:after="0" w:line="480" w:lineRule="auto"/>
        <w:jc w:val="center"/>
        <w:rPr>
          <w:rFonts w:ascii="Times New Roman" w:hAnsi="Times New Roman" w:cs="Times New Roman"/>
          <w:sz w:val="24"/>
          <w:szCs w:val="24"/>
        </w:rPr>
      </w:pPr>
      <w:r w:rsidRPr="00A1368D">
        <w:rPr>
          <w:rFonts w:ascii="Times New Roman" w:hAnsi="Times New Roman" w:cs="Times New Roman"/>
          <w:sz w:val="24"/>
          <w:szCs w:val="24"/>
        </w:rPr>
        <w:t>References</w:t>
      </w:r>
    </w:p>
    <w:p w:rsidR="00086A85" w:rsidRPr="00A1368D" w:rsidP="00A1368D" w14:paraId="0BB5AEA7" w14:textId="77777777">
      <w:pPr>
        <w:spacing w:after="0" w:line="480" w:lineRule="auto"/>
        <w:ind w:left="720" w:hanging="720"/>
        <w:rPr>
          <w:rFonts w:ascii="Times New Roman" w:hAnsi="Times New Roman" w:cs="Times New Roman"/>
          <w:color w:val="222222"/>
          <w:sz w:val="24"/>
          <w:szCs w:val="24"/>
          <w:shd w:val="clear" w:color="auto" w:fill="FFFFFF"/>
        </w:rPr>
      </w:pPr>
      <w:r w:rsidRPr="00A1368D">
        <w:rPr>
          <w:rFonts w:ascii="Times New Roman" w:hAnsi="Times New Roman" w:cs="Times New Roman"/>
          <w:color w:val="222222"/>
          <w:sz w:val="24"/>
          <w:szCs w:val="24"/>
          <w:shd w:val="clear" w:color="auto" w:fill="FFFFFF"/>
        </w:rPr>
        <w:t>Andaleeb, S. S. (2016). Market Segmentation, Targeting, and Positioning. In </w:t>
      </w:r>
      <w:r w:rsidRPr="00A1368D">
        <w:rPr>
          <w:rFonts w:ascii="Times New Roman" w:hAnsi="Times New Roman" w:cs="Times New Roman"/>
          <w:i/>
          <w:iCs/>
          <w:color w:val="222222"/>
          <w:sz w:val="24"/>
          <w:szCs w:val="24"/>
          <w:shd w:val="clear" w:color="auto" w:fill="FFFFFF"/>
        </w:rPr>
        <w:t>Strategic Marketing Management in Asia: Case Studies and Lessons across Industries</w:t>
      </w:r>
      <w:r w:rsidRPr="00A1368D">
        <w:rPr>
          <w:rFonts w:ascii="Times New Roman" w:hAnsi="Times New Roman" w:cs="Times New Roman"/>
          <w:color w:val="222222"/>
          <w:sz w:val="24"/>
          <w:szCs w:val="24"/>
          <w:shd w:val="clear" w:color="auto" w:fill="FFFFFF"/>
        </w:rPr>
        <w:t> (pp. 179-207). Emerald Group Publishing Limited.</w:t>
      </w:r>
    </w:p>
    <w:p w:rsidR="00086A85" w:rsidRPr="00A1368D" w:rsidP="00A1368D" w14:paraId="53F9F1DE" w14:textId="77777777">
      <w:pPr>
        <w:spacing w:after="0" w:line="480" w:lineRule="auto"/>
        <w:ind w:left="720" w:hanging="720"/>
        <w:rPr>
          <w:rFonts w:ascii="Times New Roman" w:hAnsi="Times New Roman" w:cs="Times New Roman"/>
          <w:color w:val="222222"/>
          <w:sz w:val="24"/>
          <w:szCs w:val="24"/>
          <w:shd w:val="clear" w:color="auto" w:fill="FFFFFF"/>
        </w:rPr>
      </w:pPr>
      <w:r w:rsidRPr="00A1368D">
        <w:rPr>
          <w:rFonts w:ascii="Times New Roman" w:hAnsi="Times New Roman" w:cs="Times New Roman"/>
          <w:color w:val="222222"/>
          <w:sz w:val="24"/>
          <w:szCs w:val="24"/>
          <w:shd w:val="clear" w:color="auto" w:fill="FFFFFF"/>
        </w:rPr>
        <w:t>Camilleri, M. A. (2018). Market Segmentation, Targeting and Positioning. In </w:t>
      </w:r>
      <w:r w:rsidRPr="00A1368D">
        <w:rPr>
          <w:rFonts w:ascii="Times New Roman" w:hAnsi="Times New Roman" w:cs="Times New Roman"/>
          <w:i/>
          <w:iCs/>
          <w:color w:val="222222"/>
          <w:sz w:val="24"/>
          <w:szCs w:val="24"/>
          <w:shd w:val="clear" w:color="auto" w:fill="FFFFFF"/>
        </w:rPr>
        <w:t>Travel Marketing, Tourism Economics and the Airline Product</w:t>
      </w:r>
      <w:r w:rsidRPr="00A1368D">
        <w:rPr>
          <w:rFonts w:ascii="Times New Roman" w:hAnsi="Times New Roman" w:cs="Times New Roman"/>
          <w:color w:val="222222"/>
          <w:sz w:val="24"/>
          <w:szCs w:val="24"/>
          <w:shd w:val="clear" w:color="auto" w:fill="FFFFFF"/>
        </w:rPr>
        <w:t> (pp. 69-83). Springer, Cham.</w:t>
      </w:r>
    </w:p>
    <w:p w:rsidR="00086A85" w:rsidRPr="00A1368D" w:rsidP="00A1368D" w14:paraId="36C0AA24" w14:textId="77777777">
      <w:pPr>
        <w:spacing w:after="0" w:line="480" w:lineRule="auto"/>
        <w:ind w:left="720" w:hanging="720"/>
        <w:rPr>
          <w:rFonts w:ascii="Times New Roman" w:hAnsi="Times New Roman" w:cs="Times New Roman"/>
          <w:color w:val="222222"/>
          <w:sz w:val="24"/>
          <w:szCs w:val="24"/>
          <w:shd w:val="clear" w:color="auto" w:fill="FFFFFF"/>
        </w:rPr>
      </w:pPr>
      <w:r w:rsidRPr="00A1368D">
        <w:rPr>
          <w:rFonts w:ascii="Times New Roman" w:hAnsi="Times New Roman" w:cs="Times New Roman"/>
          <w:color w:val="222222"/>
          <w:sz w:val="24"/>
          <w:szCs w:val="24"/>
          <w:shd w:val="clear" w:color="auto" w:fill="FFFFFF"/>
        </w:rPr>
        <w:t>Pinto, M. M. B., &amp; Souza, Y. S. D. (2013). From garment to fashion production: an analysis of the evolution of the apparel industry in Brazil. </w:t>
      </w:r>
      <w:r w:rsidRPr="00A1368D">
        <w:rPr>
          <w:rFonts w:ascii="Times New Roman" w:hAnsi="Times New Roman" w:cs="Times New Roman"/>
          <w:i/>
          <w:iCs/>
          <w:color w:val="222222"/>
          <w:sz w:val="24"/>
          <w:szCs w:val="24"/>
          <w:shd w:val="clear" w:color="auto" w:fill="FFFFFF"/>
        </w:rPr>
        <w:t>BAR-Brazilian Administration Review</w:t>
      </w:r>
      <w:r w:rsidRPr="00A1368D">
        <w:rPr>
          <w:rFonts w:ascii="Times New Roman" w:hAnsi="Times New Roman" w:cs="Times New Roman"/>
          <w:color w:val="222222"/>
          <w:sz w:val="24"/>
          <w:szCs w:val="24"/>
          <w:shd w:val="clear" w:color="auto" w:fill="FFFFFF"/>
        </w:rPr>
        <w:t>, </w:t>
      </w:r>
      <w:r w:rsidRPr="00A1368D">
        <w:rPr>
          <w:rFonts w:ascii="Times New Roman" w:hAnsi="Times New Roman" w:cs="Times New Roman"/>
          <w:i/>
          <w:iCs/>
          <w:color w:val="222222"/>
          <w:sz w:val="24"/>
          <w:szCs w:val="24"/>
          <w:shd w:val="clear" w:color="auto" w:fill="FFFFFF"/>
        </w:rPr>
        <w:t>10</w:t>
      </w:r>
      <w:r w:rsidRPr="00A1368D">
        <w:rPr>
          <w:rFonts w:ascii="Times New Roman" w:hAnsi="Times New Roman" w:cs="Times New Roman"/>
          <w:color w:val="222222"/>
          <w:sz w:val="24"/>
          <w:szCs w:val="24"/>
          <w:shd w:val="clear" w:color="auto" w:fill="FFFFFF"/>
        </w:rPr>
        <w:t>(3), 304-322.</w:t>
      </w:r>
    </w:p>
    <w:p w:rsidR="00086A85" w:rsidRPr="00A1368D" w:rsidP="00A1368D" w14:paraId="184BEE6A" w14:textId="77777777">
      <w:pPr>
        <w:spacing w:after="0" w:line="480" w:lineRule="auto"/>
        <w:ind w:left="720" w:hanging="720"/>
        <w:rPr>
          <w:rFonts w:ascii="Times New Roman" w:hAnsi="Times New Roman" w:cs="Times New Roman"/>
          <w:color w:val="222222"/>
          <w:sz w:val="24"/>
          <w:szCs w:val="24"/>
          <w:shd w:val="clear" w:color="auto" w:fill="FFFFFF"/>
        </w:rPr>
      </w:pPr>
      <w:r w:rsidRPr="00A1368D">
        <w:rPr>
          <w:rFonts w:ascii="Times New Roman" w:hAnsi="Times New Roman" w:cs="Times New Roman"/>
          <w:color w:val="222222"/>
          <w:sz w:val="24"/>
          <w:szCs w:val="24"/>
          <w:shd w:val="clear" w:color="auto" w:fill="FFFFFF"/>
        </w:rPr>
        <w:t>Thomas, J. W. (2017). Market segmentation. </w:t>
      </w:r>
      <w:r w:rsidRPr="00A1368D">
        <w:rPr>
          <w:rFonts w:ascii="Times New Roman" w:hAnsi="Times New Roman" w:cs="Times New Roman"/>
          <w:i/>
          <w:iCs/>
          <w:color w:val="222222"/>
          <w:sz w:val="24"/>
          <w:szCs w:val="24"/>
          <w:shd w:val="clear" w:color="auto" w:fill="FFFFFF"/>
        </w:rPr>
        <w:t>Quarterly Review of Marketing</w:t>
      </w:r>
      <w:r w:rsidRPr="00A1368D">
        <w:rPr>
          <w:rFonts w:ascii="Times New Roman" w:hAnsi="Times New Roman" w:cs="Times New Roman"/>
          <w:i/>
          <w:color w:val="222222"/>
          <w:sz w:val="24"/>
          <w:szCs w:val="24"/>
          <w:shd w:val="clear" w:color="auto" w:fill="FFFFFF"/>
        </w:rPr>
        <w:t>, Decision Analyst, </w:t>
      </w:r>
      <w:r w:rsidRPr="00A1368D">
        <w:rPr>
          <w:rFonts w:ascii="Times New Roman" w:hAnsi="Times New Roman" w:cs="Times New Roman"/>
          <w:i/>
          <w:iCs/>
          <w:color w:val="222222"/>
          <w:sz w:val="24"/>
          <w:szCs w:val="24"/>
          <w:shd w:val="clear" w:color="auto" w:fill="FFFFFF"/>
        </w:rPr>
        <w:t>6</w:t>
      </w:r>
      <w:r w:rsidRPr="00A1368D">
        <w:rPr>
          <w:rFonts w:ascii="Times New Roman" w:hAnsi="Times New Roman" w:cs="Times New Roman"/>
          <w:color w:val="222222"/>
          <w:sz w:val="24"/>
          <w:szCs w:val="24"/>
          <w:shd w:val="clear" w:color="auto" w:fill="FFFFFF"/>
        </w:rPr>
        <w:t>(1), 25-28. Retrieved from https://www.decisionanalyst.com/media/downloads/MarketSegmentation.pdf</w:t>
      </w:r>
    </w:p>
    <w:p w:rsidR="00086A85" w:rsidRPr="00A1368D" w:rsidP="00814990" w14:paraId="66939964" w14:textId="09F2D97F">
      <w:pPr>
        <w:spacing w:after="0" w:line="480" w:lineRule="auto"/>
        <w:ind w:left="720" w:hanging="720"/>
        <w:rPr>
          <w:rFonts w:ascii="Times New Roman" w:hAnsi="Times New Roman" w:cs="Times New Roman"/>
          <w:sz w:val="24"/>
          <w:szCs w:val="24"/>
        </w:rPr>
      </w:pPr>
      <w:r w:rsidRPr="00A1368D">
        <w:rPr>
          <w:rFonts w:ascii="Times New Roman" w:hAnsi="Times New Roman" w:cs="Times New Roman"/>
          <w:sz w:val="24"/>
          <w:szCs w:val="24"/>
        </w:rPr>
        <w:t xml:space="preserve">Woocher, J. (2017, November 7). Los Angeles is quickly becoming a place exclusively for the white and rich. </w:t>
      </w:r>
      <w:r w:rsidRPr="00A1368D">
        <w:rPr>
          <w:rFonts w:ascii="Times New Roman" w:hAnsi="Times New Roman" w:cs="Times New Roman"/>
          <w:i/>
          <w:sz w:val="24"/>
          <w:szCs w:val="24"/>
        </w:rPr>
        <w:t>Knock.</w:t>
      </w:r>
      <w:r w:rsidRPr="00A1368D">
        <w:rPr>
          <w:rFonts w:ascii="Times New Roman" w:hAnsi="Times New Roman" w:cs="Times New Roman"/>
          <w:sz w:val="24"/>
          <w:szCs w:val="24"/>
        </w:rPr>
        <w:t xml:space="preserve"> Retrieved from https://knock-la.com/los-angeles-is-quickly-becoming-a-place-exclusively-for-the-white-and-rich-c585953e0614</w:t>
      </w:r>
    </w:p>
    <w:sectPr w:rsidSect="00A1368D">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68D" w:rsidRPr="00A1368D" w:rsidP="00A1368D" w14:paraId="1949D35F" w14:textId="434E1440">
    <w:pPr>
      <w:pStyle w:val="Header"/>
      <w:rPr>
        <w:rFonts w:ascii="Times New Roman" w:hAnsi="Times New Roman" w:cs="Times New Roman"/>
        <w:sz w:val="24"/>
        <w:szCs w:val="24"/>
      </w:rPr>
    </w:pPr>
    <w:r w:rsidRPr="00A52D46">
      <w:rPr>
        <w:rFonts w:ascii="Times New Roman" w:hAnsi="Times New Roman" w:cs="Times New Roman"/>
        <w:sz w:val="20"/>
        <w:szCs w:val="20"/>
      </w:rPr>
      <w:t>MARKETING PLAN PART II: SEGMENTATION AND TARGET MARKET ANALYSIS, COMPETITIVE AND INDUSTRY ANALYSIS, SWOT ANALYSIS</w:t>
    </w:r>
    <w:r w:rsidRPr="00A1368D">
      <w:rPr>
        <w:rFonts w:ascii="Times New Roman" w:hAnsi="Times New Roman" w:cs="Times New Roman"/>
        <w:sz w:val="24"/>
        <w:szCs w:val="24"/>
      </w:rPr>
      <w:tab/>
    </w:r>
    <w:r w:rsidRPr="00A1368D">
      <w:rPr>
        <w:rFonts w:ascii="Times New Roman" w:hAnsi="Times New Roman" w:cs="Times New Roman"/>
        <w:sz w:val="24"/>
        <w:szCs w:val="24"/>
      </w:rPr>
      <w:tab/>
    </w:r>
    <w:r w:rsidRPr="00A1368D">
      <w:rPr>
        <w:rFonts w:ascii="Times New Roman" w:hAnsi="Times New Roman" w:cs="Times New Roman"/>
        <w:sz w:val="24"/>
        <w:szCs w:val="24"/>
      </w:rPr>
      <w:fldChar w:fldCharType="begin"/>
    </w:r>
    <w:r w:rsidRPr="00A1368D">
      <w:rPr>
        <w:rFonts w:ascii="Times New Roman" w:hAnsi="Times New Roman" w:cs="Times New Roman"/>
        <w:sz w:val="24"/>
        <w:szCs w:val="24"/>
      </w:rPr>
      <w:instrText xml:space="preserve"> PAGE   \* MERGEFORMAT </w:instrText>
    </w:r>
    <w:r w:rsidRPr="00A1368D">
      <w:rPr>
        <w:rFonts w:ascii="Times New Roman" w:hAnsi="Times New Roman" w:cs="Times New Roman"/>
        <w:sz w:val="24"/>
        <w:szCs w:val="24"/>
      </w:rPr>
      <w:fldChar w:fldCharType="separate"/>
    </w:r>
    <w:r>
      <w:rPr>
        <w:rFonts w:ascii="Times New Roman" w:hAnsi="Times New Roman" w:cs="Times New Roman"/>
        <w:noProof/>
        <w:sz w:val="24"/>
        <w:szCs w:val="24"/>
      </w:rPr>
      <w:t>2</w:t>
    </w:r>
    <w:r w:rsidRPr="00A1368D">
      <w:rPr>
        <w:rFonts w:ascii="Times New Roman" w:hAnsi="Times New Roman" w:cs="Times New Roman"/>
        <w:noProof/>
        <w:sz w:val="24"/>
        <w:szCs w:val="24"/>
      </w:rPr>
      <w:fldChar w:fldCharType="end"/>
    </w:r>
  </w:p>
  <w:p w:rsidR="00A1368D" w14:paraId="403EB1E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368D" w:rsidRPr="00A1368D" w14:paraId="38F36144" w14:textId="23520AA7">
    <w:pPr>
      <w:pStyle w:val="Header"/>
      <w:rPr>
        <w:rFonts w:ascii="Times New Roman" w:hAnsi="Times New Roman" w:cs="Times New Roman"/>
        <w:sz w:val="24"/>
        <w:szCs w:val="24"/>
      </w:rPr>
    </w:pPr>
    <w:r w:rsidRPr="00A1368D">
      <w:rPr>
        <w:rFonts w:ascii="Times New Roman" w:hAnsi="Times New Roman" w:cs="Times New Roman"/>
        <w:sz w:val="24"/>
        <w:szCs w:val="24"/>
      </w:rPr>
      <w:t xml:space="preserve">Running head: </w:t>
    </w:r>
    <w:r w:rsidRPr="00A52D46" w:rsidR="00A52D46">
      <w:rPr>
        <w:rFonts w:ascii="Times New Roman" w:hAnsi="Times New Roman" w:cs="Times New Roman"/>
        <w:sz w:val="20"/>
        <w:szCs w:val="20"/>
      </w:rPr>
      <w:t>MARKETING PLAN PART II: SEGMENTATION AND TARGET MARKET ANALYSIS, COMPETITIVE AND INDUSTRY ANALYSIS, SWOT ANALYSIS</w:t>
    </w:r>
    <w:r w:rsidRPr="00A1368D">
      <w:rPr>
        <w:rFonts w:ascii="Times New Roman" w:hAnsi="Times New Roman" w:cs="Times New Roman"/>
        <w:sz w:val="24"/>
        <w:szCs w:val="24"/>
      </w:rPr>
      <w:tab/>
    </w:r>
    <w:r w:rsidRPr="00A1368D">
      <w:rPr>
        <w:rFonts w:ascii="Times New Roman" w:hAnsi="Times New Roman" w:cs="Times New Roman"/>
        <w:sz w:val="24"/>
        <w:szCs w:val="24"/>
      </w:rPr>
      <w:tab/>
    </w:r>
    <w:r w:rsidRPr="00A1368D">
      <w:rPr>
        <w:rFonts w:ascii="Times New Roman" w:hAnsi="Times New Roman" w:cs="Times New Roman"/>
        <w:sz w:val="24"/>
        <w:szCs w:val="24"/>
      </w:rPr>
      <w:fldChar w:fldCharType="begin"/>
    </w:r>
    <w:r w:rsidRPr="00A1368D">
      <w:rPr>
        <w:rFonts w:ascii="Times New Roman" w:hAnsi="Times New Roman" w:cs="Times New Roman"/>
        <w:sz w:val="24"/>
        <w:szCs w:val="24"/>
      </w:rPr>
      <w:instrText xml:space="preserve"> PAGE   \* MERGEFORMAT </w:instrText>
    </w:r>
    <w:r w:rsidRPr="00A1368D">
      <w:rPr>
        <w:rFonts w:ascii="Times New Roman" w:hAnsi="Times New Roman" w:cs="Times New Roman"/>
        <w:sz w:val="24"/>
        <w:szCs w:val="24"/>
      </w:rPr>
      <w:fldChar w:fldCharType="separate"/>
    </w:r>
    <w:r>
      <w:rPr>
        <w:rFonts w:ascii="Times New Roman" w:hAnsi="Times New Roman" w:cs="Times New Roman"/>
        <w:noProof/>
        <w:sz w:val="24"/>
        <w:szCs w:val="24"/>
      </w:rPr>
      <w:t>1</w:t>
    </w:r>
    <w:r w:rsidRPr="00A1368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AE0245"/>
    <w:multiLevelType w:val="hybridMultilevel"/>
    <w:tmpl w:val="8174B8D6"/>
    <w:lvl w:ilvl="0">
      <w:start w:val="1"/>
      <w:numFmt w:val="decimal"/>
      <w:lvlText w:val="%1."/>
      <w:lvlJc w:val="left"/>
      <w:pPr>
        <w:ind w:left="720" w:hanging="360"/>
      </w:pPr>
      <w:rPr>
        <w:rFonts w:ascii="Times New Roman" w:hAnsi="Times New Roman" w:eastAsiaTheme="minorHAnsi"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2763CED"/>
    <w:multiLevelType w:val="hybridMultilevel"/>
    <w:tmpl w:val="277E83B0"/>
    <w:lvl w:ilvl="0">
      <w:start w:val="1"/>
      <w:numFmt w:val="decimal"/>
      <w:lvlText w:val="%1."/>
      <w:lvlJc w:val="left"/>
      <w:pPr>
        <w:ind w:left="720" w:hanging="360"/>
      </w:pPr>
      <w:rPr>
        <w:rFonts w:ascii="Times New Roman" w:hAnsi="Times New Roman" w:eastAsiaTheme="minorHAnsi"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0EA4F86"/>
    <w:multiLevelType w:val="hybridMultilevel"/>
    <w:tmpl w:val="7C9AA548"/>
    <w:lvl w:ilvl="0">
      <w:start w:val="1"/>
      <w:numFmt w:val="decimal"/>
      <w:lvlText w:val="%1."/>
      <w:lvlJc w:val="left"/>
      <w:pPr>
        <w:ind w:left="720" w:hanging="360"/>
      </w:pPr>
      <w:rPr>
        <w:rFonts w:ascii="Times New Roman" w:hAnsi="Times New Roman" w:eastAsiaTheme="minorHAnsi"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1F54E18"/>
    <w:multiLevelType w:val="hybridMultilevel"/>
    <w:tmpl w:val="F0DCEAEA"/>
    <w:lvl w:ilvl="0">
      <w:start w:val="1"/>
      <w:numFmt w:val="decimal"/>
      <w:lvlText w:val="%1."/>
      <w:lvlJc w:val="left"/>
      <w:pPr>
        <w:ind w:left="720" w:hanging="360"/>
      </w:pPr>
      <w:rPr>
        <w:rFonts w:ascii="Times New Roman" w:hAnsi="Times New Roman" w:eastAsiaTheme="minorHAnsi"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4BC1030F"/>
    <w:multiLevelType w:val="hybridMultilevel"/>
    <w:tmpl w:val="70C6C9F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B44050"/>
    <w:rsid w:val="00086A85"/>
    <w:rsid w:val="000F0E95"/>
    <w:rsid w:val="00111FBB"/>
    <w:rsid w:val="00144AE3"/>
    <w:rsid w:val="002D26DB"/>
    <w:rsid w:val="00364A35"/>
    <w:rsid w:val="003B18F2"/>
    <w:rsid w:val="00464F3C"/>
    <w:rsid w:val="00565387"/>
    <w:rsid w:val="00694E2A"/>
    <w:rsid w:val="006A6E9A"/>
    <w:rsid w:val="006F0815"/>
    <w:rsid w:val="00731A5B"/>
    <w:rsid w:val="00732F0E"/>
    <w:rsid w:val="00814990"/>
    <w:rsid w:val="00925D8E"/>
    <w:rsid w:val="00A066A7"/>
    <w:rsid w:val="00A1368D"/>
    <w:rsid w:val="00A52D46"/>
    <w:rsid w:val="00B00045"/>
    <w:rsid w:val="00B44050"/>
    <w:rsid w:val="00C82386"/>
    <w:rsid w:val="00DD430B"/>
    <w:rsid w:val="00E2455B"/>
    <w:rsid w:val="00F917D1"/>
    <w:rsid w:val="00FA6F2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304B23DE-9D5E-4391-A31B-505A3B527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0E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0E95"/>
    <w:rPr>
      <w:rFonts w:ascii="Tahoma" w:hAnsi="Tahoma" w:cs="Tahoma"/>
      <w:sz w:val="16"/>
      <w:szCs w:val="16"/>
    </w:rPr>
  </w:style>
  <w:style w:type="paragraph" w:styleId="ListParagraph">
    <w:name w:val="List Paragraph"/>
    <w:basedOn w:val="Normal"/>
    <w:uiPriority w:val="34"/>
    <w:qFormat/>
    <w:rsid w:val="00565387"/>
    <w:pPr>
      <w:ind w:left="720"/>
      <w:contextualSpacing/>
    </w:pPr>
  </w:style>
  <w:style w:type="table" w:styleId="TableGrid">
    <w:name w:val="Table Grid"/>
    <w:basedOn w:val="TableNormal"/>
    <w:uiPriority w:val="59"/>
    <w:rsid w:val="00464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36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68D"/>
  </w:style>
  <w:style w:type="paragraph" w:styleId="Footer">
    <w:name w:val="footer"/>
    <w:basedOn w:val="Normal"/>
    <w:link w:val="FooterChar"/>
    <w:uiPriority w:val="99"/>
    <w:unhideWhenUsed/>
    <w:rsid w:val="00A136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hart" Target="charts/chart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charts/_rels/chart1.xml.rels>&#65279;<?xml version="1.0" encoding="utf-8" standalone="yes"?><Relationships xmlns="http://schemas.openxmlformats.org/package/2006/relationships"><Relationship Id="rId1" Type="http://schemas.openxmlformats.org/officeDocument/2006/relationships/package" Target="../embeddings/Microsoft_Excel_Worksheet1.xlsx"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plotArea>
      <c:layout/>
      <c:pieChart>
        <c:varyColors val="1"/>
        <c:ser>
          <c:idx val="0"/>
          <c:order val="0"/>
          <c:tx>
            <c:strRef>
              <c:f>Sheet1!$B$1</c:f>
              <c:strCache>
                <c:ptCount val="1"/>
                <c:pt idx="0">
                  <c:v>Market Analysis Pie Chart </c:v>
                </c:pt>
              </c:strCache>
            </c:strRef>
          </c:tx>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Sheet1!$A$2:$A$7</c:f>
              <c:strCache>
                <c:ptCount val="6"/>
                <c:pt idx="0">
                  <c:v>White </c:v>
                </c:pt>
                <c:pt idx="1">
                  <c:v>African American </c:v>
                </c:pt>
                <c:pt idx="2">
                  <c:v>Asian </c:v>
                </c:pt>
                <c:pt idx="3">
                  <c:v>American Indian </c:v>
                </c:pt>
                <c:pt idx="4">
                  <c:v>Mixed Race </c:v>
                </c:pt>
                <c:pt idx="5">
                  <c:v>Other Race</c:v>
                </c:pt>
              </c:strCache>
            </c:strRef>
          </c:cat>
          <c:val>
            <c:numRef>
              <c:f>Sheet1!$B$2:$B$7</c:f>
              <c:numCache>
                <c:formatCode>General</c:formatCode>
                <c:ptCount val="6"/>
                <c:pt idx="0">
                  <c:v>77.37</c:v>
                </c:pt>
                <c:pt idx="1">
                  <c:v>2.5</c:v>
                </c:pt>
                <c:pt idx="2">
                  <c:v>13.74</c:v>
                </c:pt>
                <c:pt idx="3">
                  <c:v>0.13</c:v>
                </c:pt>
                <c:pt idx="4">
                  <c:v>4.06</c:v>
                </c:pt>
                <c:pt idx="5">
                  <c:v>1.82</c:v>
                </c:pt>
              </c:numCache>
            </c:numRef>
          </c:val>
          <c:extLst>
            <c:ext xmlns:c="http://schemas.openxmlformats.org/drawingml/2006/chart" xmlns:c16="http://schemas.microsoft.com/office/drawing/2014/chart" uri="{C3380CC4-5D6E-409C-BE32-E72D297353CC}">
              <c16:uniqueId val="{00000000-9A27-49A9-B948-E8EADC40A67E}"/>
            </c:ext>
          </c:extLst>
        </c:ser>
        <c:dLbls>
          <c:showLegendKey val="0"/>
          <c:showVal val="0"/>
          <c:showCatName val="0"/>
          <c:showSerName val="0"/>
          <c:showPercent val="0"/>
          <c:showBubbleSize val="0"/>
          <c:showLeaderLines val="1"/>
        </c:dLbls>
        <c:firstSliceAng val="0"/>
      </c:pieChart>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7</Pages>
  <Words>1205</Words>
  <Characters>6875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12</cp:revision>
  <dcterms:created xsi:type="dcterms:W3CDTF">2018-11-16T09:08:00Z</dcterms:created>
  <dcterms:modified xsi:type="dcterms:W3CDTF">2018-11-16T19:18:00Z</dcterms:modified>
</cp:coreProperties>
</file>